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B66" w:rsidRDefault="00C87B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Нелегальная занятость и ее влияние на жизнь конкретного работника и </w:t>
      </w:r>
    </w:p>
    <w:p w:rsidR="00444B66" w:rsidRDefault="00C87B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работодателя</w:t>
      </w:r>
      <w:bookmarkEnd w:id="0"/>
    </w:p>
    <w:p w:rsidR="00444B66" w:rsidRDefault="00444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817"/>
      </w:tblGrid>
      <w:tr w:rsidR="00444B66">
        <w:tc>
          <w:tcPr>
            <w:tcW w:w="4962" w:type="dxa"/>
          </w:tcPr>
          <w:p w:rsidR="00444B66" w:rsidRDefault="00C87B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284220" cy="2009140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8395277" name="Рисунок 200839527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328352" cy="203613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58.60pt;height:158.2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5233" w:type="dxa"/>
          </w:tcPr>
          <w:p w:rsidR="00444B66" w:rsidRDefault="00C87B4B">
            <w:pPr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Нелегальная занятость (или «теневая», «серая» занятость) — это вид занятости,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когда факт установления трудовых отношений между работником и работодателем скрывается от официальных властей.</w:t>
            </w:r>
          </w:p>
          <w:p w:rsidR="00444B66" w:rsidRDefault="00444B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4B66" w:rsidRDefault="00C87B4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связи с этим у граждан возникают следующие риски:</w:t>
      </w:r>
    </w:p>
    <w:p w:rsidR="00444B66" w:rsidRDefault="00C87B4B">
      <w:pPr>
        <w:pStyle w:val="af6"/>
        <w:numPr>
          <w:ilvl w:val="0"/>
          <w:numId w:val="2"/>
        </w:numPr>
        <w:tabs>
          <w:tab w:val="left" w:pos="709"/>
        </w:tabs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неоплаченные больничные и отпуска;</w:t>
      </w:r>
    </w:p>
    <w:p w:rsidR="00444B66" w:rsidRDefault="00C87B4B">
      <w:pPr>
        <w:pStyle w:val="af6"/>
        <w:numPr>
          <w:ilvl w:val="0"/>
          <w:numId w:val="2"/>
        </w:numPr>
        <w:tabs>
          <w:tab w:val="left" w:pos="709"/>
        </w:tabs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доплаты за работу в ночное время, за сверхур</w:t>
      </w:r>
      <w:r>
        <w:rPr>
          <w:rFonts w:ascii="Times New Roman" w:hAnsi="Times New Roman" w:cs="Times New Roman"/>
          <w:sz w:val="28"/>
          <w:szCs w:val="28"/>
        </w:rPr>
        <w:t>очную работу, в праздничные дни;</w:t>
      </w:r>
    </w:p>
    <w:p w:rsidR="00444B66" w:rsidRDefault="00C87B4B">
      <w:pPr>
        <w:pStyle w:val="af6"/>
        <w:numPr>
          <w:ilvl w:val="0"/>
          <w:numId w:val="2"/>
        </w:numPr>
        <w:tabs>
          <w:tab w:val="left" w:pos="709"/>
        </w:tabs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расчета при увольнении;</w:t>
      </w:r>
    </w:p>
    <w:p w:rsidR="00444B66" w:rsidRDefault="00C87B4B">
      <w:pPr>
        <w:pStyle w:val="af6"/>
        <w:numPr>
          <w:ilvl w:val="0"/>
          <w:numId w:val="2"/>
        </w:numPr>
        <w:tabs>
          <w:tab w:val="left" w:pos="709"/>
        </w:tabs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гарантии сохранения рабочего места на случай болезни, декретного отпуска, отпуска по уходу за ребенком;</w:t>
      </w:r>
    </w:p>
    <w:p w:rsidR="00444B66" w:rsidRDefault="00C87B4B">
      <w:pPr>
        <w:pStyle w:val="af6"/>
        <w:numPr>
          <w:ilvl w:val="0"/>
          <w:numId w:val="2"/>
        </w:numPr>
        <w:tabs>
          <w:tab w:val="left" w:pos="709"/>
        </w:tabs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получении банковского кредита или визы;</w:t>
      </w:r>
    </w:p>
    <w:p w:rsidR="00444B66" w:rsidRDefault="00C87B4B">
      <w:pPr>
        <w:pStyle w:val="af6"/>
        <w:numPr>
          <w:ilvl w:val="0"/>
          <w:numId w:val="2"/>
        </w:numPr>
        <w:tabs>
          <w:tab w:val="left" w:pos="709"/>
        </w:tabs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расследовании несчастного случая на производстве;</w:t>
      </w:r>
    </w:p>
    <w:p w:rsidR="00444B66" w:rsidRDefault="00C87B4B">
      <w:pPr>
        <w:pStyle w:val="af6"/>
        <w:numPr>
          <w:ilvl w:val="0"/>
          <w:numId w:val="2"/>
        </w:numPr>
        <w:tabs>
          <w:tab w:val="left" w:pos="709"/>
        </w:tabs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права на страховую пенсию при достижении пенсионного возраста и др.</w:t>
      </w:r>
    </w:p>
    <w:p w:rsidR="00444B66" w:rsidRDefault="00C87B4B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Какие последствия ждут работодателя при выявлении теневой занятости</w:t>
      </w:r>
    </w:p>
    <w:p w:rsidR="00444B66" w:rsidRDefault="00C87B4B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признаков нелегальной занятости, по которы</w:t>
      </w:r>
      <w:r>
        <w:rPr>
          <w:rFonts w:ascii="Times New Roman" w:hAnsi="Times New Roman" w:cs="Times New Roman"/>
          <w:sz w:val="28"/>
          <w:szCs w:val="28"/>
        </w:rPr>
        <w:t>м будут выявлять и привлекать к ответственности недобросовестных работодателей (с 1 марта 2024 года ФНС передает эти данные в межведомственные комиссии субъектов Российской Федерации по противодействию нелегальной занятости):</w:t>
      </w:r>
    </w:p>
    <w:p w:rsidR="00444B66" w:rsidRDefault="00C87B4B">
      <w:pPr>
        <w:pStyle w:val="af6"/>
        <w:numPr>
          <w:ilvl w:val="0"/>
          <w:numId w:val="2"/>
        </w:numPr>
        <w:tabs>
          <w:tab w:val="left" w:pos="709"/>
        </w:tabs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заработной платы в раз</w:t>
      </w:r>
      <w:r>
        <w:rPr>
          <w:rFonts w:ascii="Times New Roman" w:hAnsi="Times New Roman" w:cs="Times New Roman"/>
          <w:sz w:val="28"/>
          <w:szCs w:val="28"/>
        </w:rPr>
        <w:t>мере ниже МРОТ более 10 работникам, если доля таких работников составляет не менее 10% от общего числа сотрудников;</w:t>
      </w:r>
    </w:p>
    <w:p w:rsidR="00444B66" w:rsidRDefault="00C87B4B">
      <w:pPr>
        <w:pStyle w:val="af6"/>
        <w:numPr>
          <w:ilvl w:val="0"/>
          <w:numId w:val="2"/>
        </w:numPr>
        <w:tabs>
          <w:tab w:val="left" w:pos="709"/>
        </w:tabs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более 10 заключенных договоров с самозанятыми физлицами, применяющими специальный налоговый режим «Налог на профессиональный доход»,</w:t>
      </w:r>
      <w:r>
        <w:rPr>
          <w:rFonts w:ascii="Times New Roman" w:hAnsi="Times New Roman" w:cs="Times New Roman"/>
          <w:sz w:val="28"/>
          <w:szCs w:val="28"/>
        </w:rPr>
        <w:t xml:space="preserve"> среднемесячный доход которых превышает 20 000 рублей и средняя продолжительность работы которых в компании составляет более 3 месяцев за год;</w:t>
      </w:r>
    </w:p>
    <w:p w:rsidR="00444B66" w:rsidRDefault="00C87B4B">
      <w:pPr>
        <w:pStyle w:val="af6"/>
        <w:numPr>
          <w:ilvl w:val="0"/>
          <w:numId w:val="2"/>
        </w:numPr>
        <w:tabs>
          <w:tab w:val="left" w:pos="709"/>
        </w:tabs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среднемесячной заработной платы, выплачиваемой работникам, от среднеотраслевой заработной платы по рег</w:t>
      </w:r>
      <w:r>
        <w:rPr>
          <w:rFonts w:ascii="Times New Roman" w:hAnsi="Times New Roman" w:cs="Times New Roman"/>
          <w:sz w:val="28"/>
          <w:szCs w:val="28"/>
        </w:rPr>
        <w:t>иону более чем на 35%.</w:t>
      </w:r>
    </w:p>
    <w:p w:rsidR="00444B66" w:rsidRDefault="00C87B4B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будут выявлены факты теневой занятости, то работодателя могут привлечь:</w:t>
      </w:r>
    </w:p>
    <w:p w:rsidR="00444B66" w:rsidRDefault="00C87B4B">
      <w:pPr>
        <w:pStyle w:val="af6"/>
        <w:numPr>
          <w:ilvl w:val="0"/>
          <w:numId w:val="4"/>
        </w:numPr>
        <w:tabs>
          <w:tab w:val="left" w:pos="567"/>
        </w:tabs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административной ответственности в соответствии с Кодексом Российской Федерации об административных правонарушениях (ст. 5.27);</w:t>
      </w:r>
    </w:p>
    <w:p w:rsidR="00444B66" w:rsidRDefault="00C87B4B">
      <w:pPr>
        <w:pStyle w:val="af6"/>
        <w:numPr>
          <w:ilvl w:val="0"/>
          <w:numId w:val="4"/>
        </w:numPr>
        <w:tabs>
          <w:tab w:val="left" w:pos="567"/>
        </w:tabs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налоговой ответственност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444B66" w:rsidRDefault="00C87B4B">
      <w:pPr>
        <w:pStyle w:val="af6"/>
        <w:numPr>
          <w:ilvl w:val="0"/>
          <w:numId w:val="4"/>
        </w:numPr>
        <w:tabs>
          <w:tab w:val="left" w:pos="567"/>
        </w:tabs>
        <w:spacing w:after="6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уголовной ответственности (ст. 199.1 УК РФ). </w:t>
      </w:r>
    </w:p>
    <w:p w:rsidR="00444B66" w:rsidRDefault="00C87B4B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работодатели, уличенные в содействии нелегальной занятости, попадут в специальный открытый реестр недобросовестных работодателей. Такой реестр с 1 января 2025 года функционирует на сайте Ростру</w:t>
      </w:r>
      <w:r>
        <w:rPr>
          <w:rFonts w:ascii="Times New Roman" w:hAnsi="Times New Roman" w:cs="Times New Roman"/>
          <w:sz w:val="28"/>
          <w:szCs w:val="28"/>
        </w:rPr>
        <w:t>да.</w:t>
      </w:r>
    </w:p>
    <w:sectPr w:rsidR="00444B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B4B" w:rsidRDefault="00C87B4B">
      <w:pPr>
        <w:spacing w:after="0" w:line="240" w:lineRule="auto"/>
      </w:pPr>
      <w:r>
        <w:separator/>
      </w:r>
    </w:p>
  </w:endnote>
  <w:endnote w:type="continuationSeparator" w:id="0">
    <w:p w:rsidR="00C87B4B" w:rsidRDefault="00C8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B4B" w:rsidRDefault="00C87B4B">
      <w:pPr>
        <w:spacing w:after="0" w:line="240" w:lineRule="auto"/>
      </w:pPr>
      <w:r>
        <w:separator/>
      </w:r>
    </w:p>
  </w:footnote>
  <w:footnote w:type="continuationSeparator" w:id="0">
    <w:p w:rsidR="00C87B4B" w:rsidRDefault="00C87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94DDC"/>
    <w:multiLevelType w:val="hybridMultilevel"/>
    <w:tmpl w:val="918AF13A"/>
    <w:lvl w:ilvl="0" w:tplc="C5AA95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AC65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D605F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587A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96F4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B675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242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2B0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FE8F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C61A9"/>
    <w:multiLevelType w:val="hybridMultilevel"/>
    <w:tmpl w:val="996AF530"/>
    <w:lvl w:ilvl="0" w:tplc="B75CDB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6D605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F8BE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4A74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7AE7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AB0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42A9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E66A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7A3E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0372B"/>
    <w:multiLevelType w:val="hybridMultilevel"/>
    <w:tmpl w:val="381285DE"/>
    <w:lvl w:ilvl="0" w:tplc="2730D688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CB30AD0A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E87C8E8A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C540AF54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9BC67962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688F068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60B0C50A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C5EC708E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6D6A04AA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74F402D8"/>
    <w:multiLevelType w:val="hybridMultilevel"/>
    <w:tmpl w:val="94C24A0C"/>
    <w:lvl w:ilvl="0" w:tplc="1A9420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2D893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4E6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28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430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76B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F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A4F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C6F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66"/>
    <w:rsid w:val="00444B66"/>
    <w:rsid w:val="00C87B4B"/>
    <w:rsid w:val="00F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054EC-6B6A-4316-A6DA-54FB0EBE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2F5496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Яременко И.А.</dc:creator>
  <cp:keywords/>
  <dc:description/>
  <cp:lastModifiedBy>grishin</cp:lastModifiedBy>
  <cp:revision>2</cp:revision>
  <dcterms:created xsi:type="dcterms:W3CDTF">2026-02-05T12:11:00Z</dcterms:created>
  <dcterms:modified xsi:type="dcterms:W3CDTF">2026-02-05T12:11:00Z</dcterms:modified>
</cp:coreProperties>
</file>